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BC32E" w14:textId="77777777" w:rsidR="00B028C0" w:rsidRPr="008D5BD2" w:rsidRDefault="00B028C0" w:rsidP="00B028C0">
      <w:pPr>
        <w:autoSpaceDN w:val="0"/>
        <w:spacing w:after="0" w:line="240" w:lineRule="auto"/>
        <w:textAlignment w:val="baseline"/>
        <w:rPr>
          <w:rFonts w:ascii="Calibri" w:eastAsia="Calibri" w:hAnsi="Calibri" w:cs="Times New Roman"/>
          <w:kern w:val="3"/>
          <w:sz w:val="21"/>
          <w:szCs w:val="21"/>
          <w14:ligatures w14:val="none"/>
        </w:rPr>
      </w:pPr>
      <w:r w:rsidRPr="008D5BD2">
        <w:rPr>
          <w:rFonts w:eastAsia="Calibri" w:cs="Calibri"/>
          <w:b/>
          <w:bCs/>
          <w:kern w:val="3"/>
          <w:sz w:val="21"/>
          <w:szCs w:val="21"/>
          <w14:ligatures w14:val="none"/>
        </w:rPr>
        <w:t>Pakiet nr 21 – Fotel do uroginekologii</w:t>
      </w:r>
    </w:p>
    <w:p w14:paraId="5A2BB65E" w14:textId="77777777" w:rsidR="00B028C0" w:rsidRPr="008D5BD2" w:rsidRDefault="00B028C0" w:rsidP="00B028C0">
      <w:pPr>
        <w:autoSpaceDN w:val="0"/>
        <w:spacing w:after="0" w:line="240" w:lineRule="auto"/>
        <w:textAlignment w:val="baseline"/>
        <w:rPr>
          <w:rFonts w:eastAsia="Calibri" w:cs="Calibri"/>
          <w:b/>
          <w:bCs/>
          <w:kern w:val="3"/>
          <w:sz w:val="21"/>
          <w:szCs w:val="21"/>
          <w14:ligatures w14:val="none"/>
        </w:rPr>
      </w:pPr>
    </w:p>
    <w:tbl>
      <w:tblPr>
        <w:tblW w:w="12861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2"/>
        <w:gridCol w:w="3851"/>
        <w:gridCol w:w="1574"/>
        <w:gridCol w:w="1843"/>
        <w:gridCol w:w="1559"/>
        <w:gridCol w:w="1701"/>
        <w:gridCol w:w="1701"/>
      </w:tblGrid>
      <w:tr w:rsidR="00B028C0" w:rsidRPr="008D5BD2" w14:paraId="51251D90" w14:textId="4CACBE56" w:rsidTr="0072653A">
        <w:tc>
          <w:tcPr>
            <w:tcW w:w="1286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EB7C5" w14:textId="2198AED4" w:rsidR="00B028C0" w:rsidRPr="008D5BD2" w:rsidRDefault="00B028C0" w:rsidP="00B028C0">
            <w:pPr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</w:pPr>
            <w:r w:rsidRPr="008D5BD2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  <w:t>Pakiet nr 21 – Fotel do uroginekologii</w:t>
            </w:r>
          </w:p>
        </w:tc>
      </w:tr>
      <w:tr w:rsidR="00B028C0" w:rsidRPr="008D5BD2" w14:paraId="046DD0B4" w14:textId="41ACC1D4" w:rsidTr="00B028C0">
        <w:tc>
          <w:tcPr>
            <w:tcW w:w="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BF20F" w14:textId="77777777" w:rsidR="00B028C0" w:rsidRPr="008D5BD2" w:rsidRDefault="00B028C0" w:rsidP="00B028C0">
            <w:pPr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:lang w:eastAsia="pl-PL"/>
                <w14:ligatures w14:val="none"/>
              </w:rPr>
            </w:pPr>
            <w:r w:rsidRPr="008D5BD2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  <w:t>Lp.</w:t>
            </w:r>
          </w:p>
        </w:tc>
        <w:tc>
          <w:tcPr>
            <w:tcW w:w="3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1EDA2" w14:textId="77777777" w:rsidR="00B028C0" w:rsidRPr="008D5BD2" w:rsidRDefault="00B028C0" w:rsidP="00B028C0">
            <w:pPr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:lang w:eastAsia="pl-PL"/>
                <w14:ligatures w14:val="none"/>
              </w:rPr>
            </w:pPr>
            <w:r w:rsidRPr="008D5BD2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  <w:t>Artykuł</w:t>
            </w:r>
          </w:p>
        </w:tc>
        <w:tc>
          <w:tcPr>
            <w:tcW w:w="1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644EE" w14:textId="77777777" w:rsidR="00B028C0" w:rsidRPr="008D5BD2" w:rsidRDefault="00B028C0" w:rsidP="00B028C0">
            <w:pPr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:lang w:eastAsia="pl-PL"/>
                <w14:ligatures w14:val="none"/>
              </w:rPr>
            </w:pPr>
            <w:r w:rsidRPr="008D5BD2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  <w:t>J.m.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F3993" w14:textId="77777777" w:rsidR="00B028C0" w:rsidRPr="008D5BD2" w:rsidRDefault="00B028C0" w:rsidP="00B028C0">
            <w:pPr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:lang w:eastAsia="pl-PL"/>
                <w14:ligatures w14:val="none"/>
              </w:rPr>
            </w:pPr>
            <w:r w:rsidRPr="008D5BD2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  <w:t>Ilość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09171" w14:textId="77777777" w:rsidR="00B028C0" w:rsidRPr="008D5BD2" w:rsidRDefault="00B028C0" w:rsidP="00B028C0">
            <w:pPr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:lang w:eastAsia="pl-PL"/>
                <w14:ligatures w14:val="none"/>
              </w:rPr>
            </w:pPr>
            <w:r w:rsidRPr="008D5BD2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  <w:t>Cena netto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8A278" w14:textId="77777777" w:rsidR="00B028C0" w:rsidRPr="008D5BD2" w:rsidRDefault="00B028C0" w:rsidP="00B028C0">
            <w:pPr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:lang w:eastAsia="pl-PL"/>
                <w14:ligatures w14:val="none"/>
              </w:rPr>
            </w:pPr>
            <w:r w:rsidRPr="008D5BD2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  <w:t>Stawka Vat %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</w:tcPr>
          <w:p w14:paraId="1B94C3E0" w14:textId="384FACE6" w:rsidR="00B028C0" w:rsidRPr="008D5BD2" w:rsidRDefault="00B028C0" w:rsidP="00B028C0">
            <w:pPr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</w:pPr>
            <w:r w:rsidRPr="008D5BD2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  <w:t>Cena brutto</w:t>
            </w:r>
          </w:p>
        </w:tc>
      </w:tr>
      <w:tr w:rsidR="00B028C0" w:rsidRPr="008D5BD2" w14:paraId="38DA5C65" w14:textId="352B2465" w:rsidTr="00B028C0">
        <w:trPr>
          <w:trHeight w:val="638"/>
        </w:trPr>
        <w:tc>
          <w:tcPr>
            <w:tcW w:w="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C4DA7" w14:textId="77777777" w:rsidR="00B028C0" w:rsidRPr="008D5BD2" w:rsidRDefault="00B028C0" w:rsidP="00B028C0">
            <w:pPr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:lang w:eastAsia="pl-PL"/>
                <w14:ligatures w14:val="none"/>
              </w:rPr>
            </w:pPr>
            <w:r w:rsidRPr="008D5BD2">
              <w:rPr>
                <w:rFonts w:eastAsia="Calibri" w:cs="Calibri"/>
                <w:kern w:val="3"/>
                <w:sz w:val="21"/>
                <w:szCs w:val="21"/>
                <w:lang w:eastAsia="pl-PL"/>
                <w14:ligatures w14:val="none"/>
              </w:rPr>
              <w:t>1.</w:t>
            </w:r>
          </w:p>
        </w:tc>
        <w:tc>
          <w:tcPr>
            <w:tcW w:w="3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BC55B" w14:textId="77777777" w:rsidR="00B028C0" w:rsidRPr="008D5BD2" w:rsidRDefault="00B028C0" w:rsidP="00B028C0">
            <w:pPr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:lang w:eastAsia="pl-PL"/>
                <w14:ligatures w14:val="none"/>
              </w:rPr>
            </w:pPr>
            <w:r w:rsidRPr="008D5BD2">
              <w:rPr>
                <w:rFonts w:eastAsia="Calibri" w:cs="Calibri"/>
                <w:kern w:val="3"/>
                <w:sz w:val="21"/>
                <w:szCs w:val="21"/>
                <w:lang w:eastAsia="pl-PL"/>
                <w14:ligatures w14:val="none"/>
              </w:rPr>
              <w:t>Fotel do uroginekologii</w:t>
            </w:r>
          </w:p>
        </w:tc>
        <w:tc>
          <w:tcPr>
            <w:tcW w:w="1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EE4B1" w14:textId="77777777" w:rsidR="00B028C0" w:rsidRPr="008D5BD2" w:rsidRDefault="00B028C0" w:rsidP="00B028C0">
            <w:pPr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:lang w:eastAsia="pl-PL"/>
                <w14:ligatures w14:val="none"/>
              </w:rPr>
            </w:pPr>
            <w:r w:rsidRPr="008D5BD2">
              <w:rPr>
                <w:rFonts w:eastAsia="Calibri" w:cs="Calibri"/>
                <w:kern w:val="3"/>
                <w:sz w:val="21"/>
                <w:szCs w:val="21"/>
                <w:lang w:eastAsia="pl-PL"/>
                <w14:ligatures w14:val="none"/>
              </w:rPr>
              <w:t>szt.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8095A" w14:textId="77777777" w:rsidR="00B028C0" w:rsidRPr="008D5BD2" w:rsidRDefault="00B028C0" w:rsidP="00B028C0">
            <w:pPr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:lang w:eastAsia="pl-PL"/>
                <w14:ligatures w14:val="none"/>
              </w:rPr>
            </w:pPr>
            <w:r w:rsidRPr="008D5BD2">
              <w:rPr>
                <w:rFonts w:eastAsia="Calibri" w:cs="Calibri"/>
                <w:kern w:val="3"/>
                <w:sz w:val="21"/>
                <w:szCs w:val="21"/>
                <w:lang w:eastAsia="pl-PL"/>
                <w14:ligatures w14:val="none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BC499" w14:textId="77777777" w:rsidR="00B028C0" w:rsidRPr="008D5BD2" w:rsidRDefault="00B028C0" w:rsidP="00B028C0">
            <w:pPr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1E1A6" w14:textId="77777777" w:rsidR="00B028C0" w:rsidRPr="008D5BD2" w:rsidRDefault="00B028C0" w:rsidP="00B028C0">
            <w:pPr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31FFD20" w14:textId="77777777" w:rsidR="00B028C0" w:rsidRPr="008D5BD2" w:rsidRDefault="00B028C0" w:rsidP="00B028C0">
            <w:pPr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b/>
                <w:bCs/>
                <w:kern w:val="3"/>
                <w:sz w:val="21"/>
                <w:szCs w:val="21"/>
                <w:lang w:eastAsia="pl-PL"/>
                <w14:ligatures w14:val="none"/>
              </w:rPr>
            </w:pPr>
          </w:p>
        </w:tc>
      </w:tr>
    </w:tbl>
    <w:p w14:paraId="2C176649" w14:textId="77777777" w:rsidR="00B028C0" w:rsidRPr="008D5BD2" w:rsidRDefault="00B028C0" w:rsidP="00B028C0">
      <w:pPr>
        <w:suppressAutoHyphens/>
        <w:autoSpaceDN w:val="0"/>
        <w:spacing w:after="0" w:line="240" w:lineRule="auto"/>
        <w:textAlignment w:val="baseline"/>
        <w:rPr>
          <w:rFonts w:eastAsia="Calibri" w:cs="Times New Roman"/>
          <w:kern w:val="3"/>
          <w:sz w:val="21"/>
          <w:szCs w:val="21"/>
          <w14:ligatures w14:val="none"/>
        </w:rPr>
      </w:pPr>
    </w:p>
    <w:p w14:paraId="75999EEF" w14:textId="77777777" w:rsidR="00B028C0" w:rsidRPr="008D5BD2" w:rsidRDefault="00B028C0" w:rsidP="00B028C0">
      <w:pPr>
        <w:suppressAutoHyphens/>
        <w:autoSpaceDN w:val="0"/>
        <w:spacing w:after="0" w:line="240" w:lineRule="auto"/>
        <w:textAlignment w:val="baseline"/>
        <w:rPr>
          <w:rFonts w:eastAsia="Calibri" w:cs="Times New Roman"/>
          <w:kern w:val="3"/>
          <w:sz w:val="21"/>
          <w:szCs w:val="21"/>
          <w14:ligatures w14:val="none"/>
        </w:rPr>
      </w:pPr>
    </w:p>
    <w:tbl>
      <w:tblPr>
        <w:tblW w:w="12894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"/>
        <w:gridCol w:w="4341"/>
        <w:gridCol w:w="2251"/>
        <w:gridCol w:w="3203"/>
        <w:gridCol w:w="2579"/>
      </w:tblGrid>
      <w:tr w:rsidR="00B028C0" w:rsidRPr="008D5BD2" w14:paraId="6A9FE2A1" w14:textId="77777777" w:rsidTr="009425CF"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3202D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Arial" w:cs="Times New Roman"/>
                <w:b/>
                <w:bCs/>
                <w:kern w:val="3"/>
                <w:sz w:val="21"/>
                <w:szCs w:val="21"/>
                <w14:ligatures w14:val="none"/>
              </w:rPr>
              <w:t>Lp.</w:t>
            </w:r>
          </w:p>
        </w:tc>
        <w:tc>
          <w:tcPr>
            <w:tcW w:w="4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620CF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b/>
                <w:bCs/>
                <w:kern w:val="3"/>
                <w:sz w:val="21"/>
                <w:szCs w:val="21"/>
                <w14:ligatures w14:val="none"/>
              </w:rPr>
              <w:t>Opis przedmiotu zamówienia</w:t>
            </w: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58375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b/>
                <w:bCs/>
                <w:kern w:val="3"/>
                <w:sz w:val="21"/>
                <w:szCs w:val="21"/>
                <w14:ligatures w14:val="none"/>
              </w:rPr>
              <w:t>Wymagane</w:t>
            </w:r>
          </w:p>
        </w:tc>
        <w:tc>
          <w:tcPr>
            <w:tcW w:w="3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10CAD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b/>
                <w:bCs/>
                <w:kern w:val="3"/>
                <w:sz w:val="21"/>
                <w:szCs w:val="21"/>
                <w14:ligatures w14:val="none"/>
              </w:rPr>
              <w:t>Należy potwierdzić słowem "TAK" lub opisać zgodnie z wymaganiem</w:t>
            </w:r>
          </w:p>
        </w:tc>
        <w:tc>
          <w:tcPr>
            <w:tcW w:w="2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01559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b/>
                <w:bCs/>
                <w:kern w:val="3"/>
                <w:sz w:val="21"/>
                <w:szCs w:val="21"/>
                <w14:ligatures w14:val="none"/>
              </w:rPr>
              <w:t>Uwagi</w:t>
            </w:r>
          </w:p>
        </w:tc>
      </w:tr>
      <w:tr w:rsidR="00B028C0" w:rsidRPr="008D5BD2" w14:paraId="31211988" w14:textId="77777777" w:rsidTr="009425CF"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61887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1</w:t>
            </w:r>
          </w:p>
        </w:tc>
        <w:tc>
          <w:tcPr>
            <w:tcW w:w="4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7A4F2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Nazwa i typ/model</w:t>
            </w: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FB0B4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3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ACC98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7CFF1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B028C0" w:rsidRPr="008D5BD2" w14:paraId="733E48FF" w14:textId="77777777" w:rsidTr="009425CF"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D4D19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2</w:t>
            </w:r>
          </w:p>
        </w:tc>
        <w:tc>
          <w:tcPr>
            <w:tcW w:w="4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397FE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Rok produkcji – wymagany minimum 2026, sprzęt nowy, nieużywany, niepowystawowy, gotowy do pracy bez konieczności dokupowania dodatkowych elementów</w:t>
            </w: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AB1EE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3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8DC51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8D5C9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B028C0" w:rsidRPr="008D5BD2" w14:paraId="6E9C8358" w14:textId="77777777" w:rsidTr="009425CF"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35BB1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3</w:t>
            </w:r>
          </w:p>
        </w:tc>
        <w:tc>
          <w:tcPr>
            <w:tcW w:w="4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17549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Kolorowy, graficzny ekran dotykowy 8,4'' +/-3%</w:t>
            </w: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D3F25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3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C4F2D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637EF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B028C0" w:rsidRPr="008D5BD2" w14:paraId="727B42C1" w14:textId="77777777" w:rsidTr="009425CF"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7B7AA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4</w:t>
            </w:r>
          </w:p>
        </w:tc>
        <w:tc>
          <w:tcPr>
            <w:tcW w:w="4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DAF6C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 xml:space="preserve">Szerokość impulsu pola magnetycznego 280 </w:t>
            </w:r>
            <w:proofErr w:type="spellStart"/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μs</w:t>
            </w:r>
            <w:proofErr w:type="spellEnd"/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 xml:space="preserve"> +/-3%</w:t>
            </w: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FCB0D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3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DA5A4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8380F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B028C0" w:rsidRPr="008D5BD2" w14:paraId="71F64020" w14:textId="77777777" w:rsidTr="009425CF"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CE5DD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5</w:t>
            </w:r>
          </w:p>
        </w:tc>
        <w:tc>
          <w:tcPr>
            <w:tcW w:w="4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B43F3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 xml:space="preserve">Częstość powtarzania impulsów 1–150 </w:t>
            </w:r>
            <w:proofErr w:type="spellStart"/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Hz</w:t>
            </w:r>
            <w:proofErr w:type="spellEnd"/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 xml:space="preserve"> +/-3%</w:t>
            </w: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A9412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3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F6BBA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49BB5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B028C0" w:rsidRPr="008D5BD2" w14:paraId="714E84DF" w14:textId="77777777" w:rsidTr="009425CF"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6EF82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6</w:t>
            </w:r>
          </w:p>
        </w:tc>
        <w:tc>
          <w:tcPr>
            <w:tcW w:w="4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F06A6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Zakres natężenia 0,7–2,5 T +/-3%</w:t>
            </w: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EDF86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3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213FC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59193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B028C0" w:rsidRPr="008D5BD2" w14:paraId="4F12A090" w14:textId="77777777" w:rsidTr="009425CF"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C625C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7</w:t>
            </w:r>
          </w:p>
        </w:tc>
        <w:tc>
          <w:tcPr>
            <w:tcW w:w="4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64D4C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Typy modulacji natężenia: brak, trapezoidalna, sinusoidalna, schodkowa</w:t>
            </w: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02968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3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181F4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33B30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B028C0" w:rsidRPr="008D5BD2" w14:paraId="4215BDFF" w14:textId="77777777" w:rsidTr="009425CF"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6A588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8</w:t>
            </w:r>
          </w:p>
        </w:tc>
        <w:tc>
          <w:tcPr>
            <w:tcW w:w="4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9177D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Typy modulacji częstości powtarzania impulsu: brak, naprzemienna, trapezoidalna, sinusoidalna, losowa</w:t>
            </w: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70261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3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3399F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688AA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B028C0" w:rsidRPr="008D5BD2" w14:paraId="0F2B7B59" w14:textId="77777777" w:rsidTr="009425CF"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6AA1D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9</w:t>
            </w:r>
          </w:p>
        </w:tc>
        <w:tc>
          <w:tcPr>
            <w:tcW w:w="4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90982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Napięcie zasilania 100 V do 240 V AC</w:t>
            </w: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E7414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3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7F16B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5661E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B028C0" w:rsidRPr="008D5BD2" w14:paraId="1E050B2E" w14:textId="77777777" w:rsidTr="009425CF"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7AEC5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10</w:t>
            </w:r>
          </w:p>
        </w:tc>
        <w:tc>
          <w:tcPr>
            <w:tcW w:w="4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88034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Masa 33 kg +/-3%</w:t>
            </w: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B0D0E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3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0947A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CBD3F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B028C0" w:rsidRPr="008D5BD2" w14:paraId="7456E5D4" w14:textId="77777777" w:rsidTr="009425CF"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AAFC3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11</w:t>
            </w:r>
          </w:p>
        </w:tc>
        <w:tc>
          <w:tcPr>
            <w:tcW w:w="4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5B3B0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Ustawienia czasu do 60 min +/-3%</w:t>
            </w: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B5DB2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3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6720B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1FDEB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B028C0" w:rsidRPr="008D5BD2" w14:paraId="5D6DB006" w14:textId="77777777" w:rsidTr="009425CF"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BDE77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12</w:t>
            </w:r>
          </w:p>
        </w:tc>
        <w:tc>
          <w:tcPr>
            <w:tcW w:w="4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25D29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Gotowe programy terapeutyczne</w:t>
            </w: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CD73E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3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A4E59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C8A97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B028C0" w:rsidRPr="008D5BD2" w14:paraId="263B9D7B" w14:textId="77777777" w:rsidTr="009425CF"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6C8F8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lastRenderedPageBreak/>
              <w:t>13</w:t>
            </w:r>
          </w:p>
        </w:tc>
        <w:tc>
          <w:tcPr>
            <w:tcW w:w="4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8B66D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Maksymalne obciążenie robocze aplikatora fotelowego (masa ciała pacjenta) 150 kg +/-3%</w:t>
            </w: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B2F65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3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5E738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42BA9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B028C0" w:rsidRPr="008D5BD2" w14:paraId="663259B9" w14:textId="77777777" w:rsidTr="009425CF"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53C2B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14</w:t>
            </w:r>
          </w:p>
        </w:tc>
        <w:tc>
          <w:tcPr>
            <w:tcW w:w="4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21836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Zakres regulacji wysokości siedziska 42 do 55 cm +/-3%</w:t>
            </w: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79A3E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3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5396F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902EF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B028C0" w:rsidRPr="008D5BD2" w14:paraId="2B05664C" w14:textId="77777777" w:rsidTr="009425CF"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8F250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15</w:t>
            </w:r>
          </w:p>
        </w:tc>
        <w:tc>
          <w:tcPr>
            <w:tcW w:w="4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4B450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Wymiary (szer. x wys. x gł.) 730 x 730 x 730 mm +/-3%</w:t>
            </w: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64551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3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E0F9D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9D60C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B028C0" w:rsidRPr="008D5BD2" w14:paraId="6987458C" w14:textId="77777777" w:rsidTr="009425CF"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24695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16</w:t>
            </w:r>
          </w:p>
        </w:tc>
        <w:tc>
          <w:tcPr>
            <w:tcW w:w="4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A74DA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Masa 49 kg +/-3%</w:t>
            </w: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CE46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3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32FAB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87D9A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B028C0" w:rsidRPr="008D5BD2" w14:paraId="1E562E5A" w14:textId="77777777" w:rsidTr="009425CF"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40C71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17</w:t>
            </w:r>
          </w:p>
        </w:tc>
        <w:tc>
          <w:tcPr>
            <w:tcW w:w="4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DF2D7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Napięcie zasilania 100 V do 240 V AC</w:t>
            </w: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9E6E4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3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B88ED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0CC9A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B028C0" w:rsidRPr="008D5BD2" w14:paraId="3A277B90" w14:textId="77777777" w:rsidTr="009425CF"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CF6A7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18</w:t>
            </w:r>
          </w:p>
        </w:tc>
        <w:tc>
          <w:tcPr>
            <w:tcW w:w="4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F5B35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Wymiary (szer. x wys. x gł.) 500 x 970 x 580 mm +/-3%</w:t>
            </w: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AC184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3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EC6D0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DD595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B028C0" w:rsidRPr="008D5BD2" w14:paraId="1471E90D" w14:textId="77777777" w:rsidTr="009425CF"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C1344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19</w:t>
            </w:r>
          </w:p>
        </w:tc>
        <w:tc>
          <w:tcPr>
            <w:tcW w:w="4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BC3EA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Stół rehabilitacyjny, 2-częściowy</w:t>
            </w:r>
          </w:p>
          <w:p w14:paraId="00D7A1EE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Długość: 203cm +/-3%</w:t>
            </w:r>
          </w:p>
          <w:p w14:paraId="6B6BEA98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Wysokość (regulowana elektrycznie za pomocą ramy wokół stołu) w zakresie: 60-92cm +/-3%</w:t>
            </w:r>
          </w:p>
          <w:p w14:paraId="2613BFD5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Szerokość: 70cm +/-3%</w:t>
            </w:r>
          </w:p>
          <w:p w14:paraId="5EB32212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Regulowany zagłówek sprężyną gazową w zakresie: -60° + 45° +/-3%</w:t>
            </w:r>
          </w:p>
          <w:p w14:paraId="192F089F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Waga: 82kg +/-3%</w:t>
            </w:r>
          </w:p>
          <w:p w14:paraId="3C6A8DCF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Maksymalne obciążenie: 150kg +/-3%</w:t>
            </w: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F1411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3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1B029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FE284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B028C0" w:rsidRPr="008D5BD2" w14:paraId="30F738DF" w14:textId="77777777" w:rsidTr="009425CF"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65E61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20</w:t>
            </w:r>
          </w:p>
        </w:tc>
        <w:tc>
          <w:tcPr>
            <w:tcW w:w="4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F9418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Taboret z kółkami i podnóżkiem</w:t>
            </w:r>
          </w:p>
          <w:p w14:paraId="19C12314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Średnica podstawy: 60 cm +/-3%</w:t>
            </w:r>
          </w:p>
          <w:p w14:paraId="216B7F3F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Wysokość (regulowana): 53-72 cm +/-3%</w:t>
            </w:r>
          </w:p>
          <w:p w14:paraId="33FD6A94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Średnica siedziska: 34 cm +/-3%</w:t>
            </w:r>
          </w:p>
          <w:p w14:paraId="1BEE8FAD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Waga: 7,5 kg +/-3%</w:t>
            </w:r>
          </w:p>
          <w:p w14:paraId="2A0AA682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Regulacja podnóżka: 18 – 45 cm +/-3%</w:t>
            </w: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287B7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3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D640C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42835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B028C0" w:rsidRPr="008D5BD2" w14:paraId="6C96EF87" w14:textId="77777777" w:rsidTr="009425CF"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D7EA8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21</w:t>
            </w:r>
          </w:p>
        </w:tc>
        <w:tc>
          <w:tcPr>
            <w:tcW w:w="4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0BCFD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Autoryzacja producenta</w:t>
            </w: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EF41A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3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75A25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A08F8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B028C0" w:rsidRPr="008D5BD2" w14:paraId="11DF4905" w14:textId="77777777" w:rsidTr="009425CF"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FFB49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22</w:t>
            </w:r>
          </w:p>
        </w:tc>
        <w:tc>
          <w:tcPr>
            <w:tcW w:w="4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8196D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Instrukcja obsługi w języku polskim</w:t>
            </w: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458D2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3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02B2E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57B12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B028C0" w:rsidRPr="008D5BD2" w14:paraId="710720C6" w14:textId="77777777" w:rsidTr="009425CF"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0F260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23</w:t>
            </w:r>
          </w:p>
        </w:tc>
        <w:tc>
          <w:tcPr>
            <w:tcW w:w="4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F1122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Autoryzowany serwis gwarancyjny i pogwarancyjny z zapewnieniem realizacji usług serwisowych na terenie Polski. Czas reakcji serwisu: 72h na wstawienie urządzenia zastępczego na czas naprawy.</w:t>
            </w: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13165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3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0ED0B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2BADA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B028C0" w:rsidRPr="008D5BD2" w14:paraId="1C722C35" w14:textId="77777777" w:rsidTr="009425CF"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13521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24</w:t>
            </w:r>
          </w:p>
        </w:tc>
        <w:tc>
          <w:tcPr>
            <w:tcW w:w="4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00DBA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Certyfikat CE, Deklaracja zgodności z CE</w:t>
            </w: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B7123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3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01A03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2DE2C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  <w:tr w:rsidR="00B028C0" w:rsidRPr="008D5BD2" w14:paraId="27AD829C" w14:textId="77777777" w:rsidTr="009425CF"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6A838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  <w:lastRenderedPageBreak/>
              <w:t>25</w:t>
            </w:r>
          </w:p>
        </w:tc>
        <w:tc>
          <w:tcPr>
            <w:tcW w:w="4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06AAB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Gwarancja minimum 24 miesiące.</w:t>
            </w: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92BC3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14:ligatures w14:val="none"/>
              </w:rPr>
            </w:pPr>
            <w:r w:rsidRPr="008D5BD2">
              <w:rPr>
                <w:rFonts w:eastAsia="Calibri" w:cs="Calibri"/>
                <w:kern w:val="3"/>
                <w:sz w:val="21"/>
                <w:szCs w:val="21"/>
                <w14:ligatures w14:val="none"/>
              </w:rPr>
              <w:t>Tak, podać</w:t>
            </w:r>
          </w:p>
        </w:tc>
        <w:tc>
          <w:tcPr>
            <w:tcW w:w="32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0CB9A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  <w:tc>
          <w:tcPr>
            <w:tcW w:w="2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FC536" w14:textId="77777777" w:rsidR="00B028C0" w:rsidRPr="008D5BD2" w:rsidRDefault="00B028C0" w:rsidP="00B028C0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14:ligatures w14:val="none"/>
              </w:rPr>
            </w:pPr>
          </w:p>
        </w:tc>
      </w:tr>
    </w:tbl>
    <w:p w14:paraId="467853EB" w14:textId="77777777" w:rsidR="00B028C0" w:rsidRPr="008D5BD2" w:rsidRDefault="00B028C0" w:rsidP="00B028C0">
      <w:pPr>
        <w:suppressAutoHyphens/>
        <w:autoSpaceDN w:val="0"/>
        <w:spacing w:after="0" w:line="240" w:lineRule="auto"/>
        <w:textAlignment w:val="baseline"/>
        <w:rPr>
          <w:rFonts w:eastAsia="Calibri" w:cs="Times New Roman"/>
          <w:kern w:val="3"/>
          <w:sz w:val="21"/>
          <w:szCs w:val="21"/>
          <w14:ligatures w14:val="none"/>
        </w:rPr>
      </w:pPr>
    </w:p>
    <w:p w14:paraId="11382F86" w14:textId="77777777" w:rsidR="00B028C0" w:rsidRPr="008D5BD2" w:rsidRDefault="00B028C0" w:rsidP="00B028C0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color w:val="EE0000"/>
          <w:kern w:val="3"/>
          <w:sz w:val="21"/>
          <w:szCs w:val="21"/>
          <w14:ligatures w14:val="none"/>
        </w:rPr>
      </w:pPr>
      <w:r w:rsidRPr="008D5BD2">
        <w:rPr>
          <w:rFonts w:eastAsia="Calibri" w:cs="Times New Roman"/>
          <w:b/>
          <w:bCs/>
          <w:color w:val="EE0000"/>
          <w:kern w:val="3"/>
          <w:sz w:val="21"/>
          <w:szCs w:val="21"/>
          <w14:ligatures w14:val="none"/>
        </w:rPr>
        <w:t>Zamawiający wymaga, aby Wykonawca w ramach realizacji zamówienia zapewnił dostawę, instalację, uruchomienie oraz przeprowadzenie szkolenia pracowników Zamawiającego w zakresie obsługi i eksploatacji dostarczonego sprzętu. Szkolenie musi zostać przeprowadzone w siedzibie Zamawiającego, w języku polskim najpóźniej do dnia podpisania protokołu odbioru. Przeprowadzenie szkolenia stanowi warunek podpisania protokołu odbioru. Wszystkie koszty z tym związane Wykonawca zobowiązany jest uwzględnić w cenie oferty.</w:t>
      </w:r>
    </w:p>
    <w:p w14:paraId="3383D04B" w14:textId="77777777" w:rsidR="00B028C0" w:rsidRPr="008D5BD2" w:rsidRDefault="00B028C0" w:rsidP="00B028C0">
      <w:pPr>
        <w:suppressAutoHyphens/>
        <w:autoSpaceDN w:val="0"/>
        <w:spacing w:after="0" w:line="240" w:lineRule="auto"/>
        <w:textAlignment w:val="baseline"/>
        <w:rPr>
          <w:rFonts w:ascii="Calibri" w:eastAsia="Calibri" w:hAnsi="Calibri" w:cs="Times New Roman"/>
          <w:kern w:val="3"/>
          <w:sz w:val="21"/>
          <w:szCs w:val="21"/>
          <w14:ligatures w14:val="none"/>
        </w:rPr>
      </w:pPr>
    </w:p>
    <w:p w14:paraId="0A79F209" w14:textId="77777777" w:rsidR="000208B7" w:rsidRPr="008D5BD2" w:rsidRDefault="000208B7">
      <w:pPr>
        <w:rPr>
          <w:sz w:val="21"/>
          <w:szCs w:val="21"/>
        </w:rPr>
      </w:pPr>
    </w:p>
    <w:sectPr w:rsidR="000208B7" w:rsidRPr="008D5BD2" w:rsidSect="00B028C0">
      <w:headerReference w:type="default" r:id="rId6"/>
      <w:pgSz w:w="16838" w:h="11906" w:orient="landscape"/>
      <w:pgMar w:top="1077" w:right="1135" w:bottom="1077" w:left="1985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015B6" w14:textId="77777777" w:rsidR="00C24B68" w:rsidRDefault="00C24B68" w:rsidP="00275449">
      <w:pPr>
        <w:spacing w:after="0" w:line="240" w:lineRule="auto"/>
      </w:pPr>
      <w:r>
        <w:separator/>
      </w:r>
    </w:p>
  </w:endnote>
  <w:endnote w:type="continuationSeparator" w:id="0">
    <w:p w14:paraId="34B47C94" w14:textId="77777777" w:rsidR="00C24B68" w:rsidRDefault="00C24B68" w:rsidP="00275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C72FD" w14:textId="77777777" w:rsidR="00C24B68" w:rsidRDefault="00C24B68" w:rsidP="00275449">
      <w:pPr>
        <w:spacing w:after="0" w:line="240" w:lineRule="auto"/>
      </w:pPr>
      <w:r>
        <w:separator/>
      </w:r>
    </w:p>
  </w:footnote>
  <w:footnote w:type="continuationSeparator" w:id="0">
    <w:p w14:paraId="37470A3B" w14:textId="77777777" w:rsidR="00C24B68" w:rsidRDefault="00C24B68" w:rsidP="002754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5B666" w14:textId="06AE27B8" w:rsidR="00275449" w:rsidRPr="00275449" w:rsidRDefault="00275449" w:rsidP="00275449">
    <w:pPr>
      <w:pStyle w:val="Nagwek"/>
      <w:jc w:val="right"/>
      <w:rPr>
        <w:sz w:val="18"/>
        <w:szCs w:val="18"/>
      </w:rPr>
    </w:pPr>
    <w:r w:rsidRPr="00275449">
      <w:rPr>
        <w:sz w:val="18"/>
        <w:szCs w:val="18"/>
      </w:rPr>
      <w:t>Załącznik nr 3.</w:t>
    </w:r>
    <w:r w:rsidRPr="00275449">
      <w:rPr>
        <w:sz w:val="18"/>
        <w:szCs w:val="18"/>
      </w:rPr>
      <w:t>21</w:t>
    </w:r>
    <w:r w:rsidRPr="00275449">
      <w:rPr>
        <w:sz w:val="18"/>
        <w:szCs w:val="18"/>
      </w:rPr>
      <w:t xml:space="preserve"> do SWZ, 13/ZP/2026</w:t>
    </w:r>
  </w:p>
  <w:p w14:paraId="6F0776E6" w14:textId="395F5347" w:rsidR="00275449" w:rsidRDefault="00275449">
    <w:pPr>
      <w:pStyle w:val="Nagwek"/>
    </w:pPr>
    <w:r w:rsidRPr="00275449">
      <w:drawing>
        <wp:inline distT="0" distB="0" distL="0" distR="0" wp14:anchorId="39BD43A8" wp14:editId="2CD95674">
          <wp:extent cx="8267700" cy="723900"/>
          <wp:effectExtent l="0" t="0" r="0" b="0"/>
          <wp:docPr id="18976749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767491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68856" cy="7240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8C0"/>
    <w:rsid w:val="000208B7"/>
    <w:rsid w:val="0002122B"/>
    <w:rsid w:val="00136B70"/>
    <w:rsid w:val="00275449"/>
    <w:rsid w:val="007927BC"/>
    <w:rsid w:val="007A1D55"/>
    <w:rsid w:val="007E63A2"/>
    <w:rsid w:val="008D5BD2"/>
    <w:rsid w:val="00A80767"/>
    <w:rsid w:val="00B028C0"/>
    <w:rsid w:val="00C24B68"/>
    <w:rsid w:val="00D95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79B7D"/>
  <w15:chartTrackingRefBased/>
  <w15:docId w15:val="{4B0EE559-7BD8-4E34-B3DE-DA0B53527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kern w:val="2"/>
        <w:sz w:val="22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028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28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28C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28C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28C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28C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28C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28C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28C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28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28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28C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28C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28C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28C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28C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28C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28C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28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28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28C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28C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28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28C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28C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28C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28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28C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28C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754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5449"/>
  </w:style>
  <w:style w:type="paragraph" w:styleId="Stopka">
    <w:name w:val="footer"/>
    <w:basedOn w:val="Normalny"/>
    <w:link w:val="StopkaZnak"/>
    <w:uiPriority w:val="99"/>
    <w:unhideWhenUsed/>
    <w:rsid w:val="002754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54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420</Words>
  <Characters>2526</Characters>
  <Application>Microsoft Office Word</Application>
  <DocSecurity>0</DocSecurity>
  <Lines>21</Lines>
  <Paragraphs>5</Paragraphs>
  <ScaleCrop>false</ScaleCrop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Czerwińska-Szyszło</dc:creator>
  <cp:keywords/>
  <dc:description/>
  <cp:lastModifiedBy>Ewelina Czerwińska-Szyszło</cp:lastModifiedBy>
  <cp:revision>3</cp:revision>
  <dcterms:created xsi:type="dcterms:W3CDTF">2026-04-17T07:28:00Z</dcterms:created>
  <dcterms:modified xsi:type="dcterms:W3CDTF">2026-04-17T11:14:00Z</dcterms:modified>
</cp:coreProperties>
</file>